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13295A9C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DF48DF">
        <w:rPr>
          <w:rFonts w:ascii="LM Roman 10" w:hAnsi="LM Roman 10"/>
          <w:sz w:val="20"/>
          <w:szCs w:val="20"/>
          <w:u w:val="single"/>
        </w:rPr>
        <w:t xml:space="preserve">étude d’un système rapide : 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6B0F8F4A" w14:textId="165F7720" w:rsidR="00D60F1D" w:rsidRDefault="007C680C" w:rsidP="00D60F1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d’hexacyanoferrate(II) de potassium= ferrocyanure = (K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Fe(CN)</w:t>
      </w:r>
      <w:r>
        <w:rPr>
          <w:rFonts w:ascii="LM Roman 10" w:hAnsi="LM Roman 10"/>
          <w:sz w:val="20"/>
          <w:szCs w:val="20"/>
          <w:vertAlign w:val="subscript"/>
        </w:rPr>
        <w:t>6</w:t>
      </w:r>
      <w:r>
        <w:rPr>
          <w:rFonts w:ascii="LM Roman 10" w:hAnsi="LM Roman 10"/>
          <w:sz w:val="20"/>
          <w:szCs w:val="20"/>
        </w:rPr>
        <w:t xml:space="preserve"> ) à 0.1 M dans du nitrate de potassium (KNO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>) à 1 M </w:t>
      </w:r>
    </w:p>
    <w:p w14:paraId="2655819E" w14:textId="32D320AD" w:rsidR="007C680C" w:rsidRDefault="007C680C" w:rsidP="007C680C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d’hexacyanoferrate(III) de potassium= ferricyanure = (K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Fe(CN)</w:t>
      </w:r>
      <w:r>
        <w:rPr>
          <w:rFonts w:ascii="LM Roman 10" w:hAnsi="LM Roman 10"/>
          <w:sz w:val="20"/>
          <w:szCs w:val="20"/>
          <w:vertAlign w:val="subscript"/>
        </w:rPr>
        <w:t>6</w:t>
      </w:r>
      <w:r>
        <w:rPr>
          <w:rFonts w:ascii="LM Roman 10" w:hAnsi="LM Roman 10"/>
          <w:sz w:val="20"/>
          <w:szCs w:val="20"/>
        </w:rPr>
        <w:t xml:space="preserve"> ) à 0.1 M dans du nitrate de potassium (KNO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>) à 1 M</w:t>
      </w:r>
    </w:p>
    <w:p w14:paraId="6769CDE1" w14:textId="77777777" w:rsidR="007C680C" w:rsidRDefault="007C680C" w:rsidP="007C680C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Nitrate de potassium (KNO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>) à 1 M</w:t>
      </w:r>
    </w:p>
    <w:p w14:paraId="2A40106D" w14:textId="2A1DAE74" w:rsidR="007C680C" w:rsidRDefault="007C680C" w:rsidP="007C680C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Électrode tournante, embout platine</w:t>
      </w:r>
    </w:p>
    <w:p w14:paraId="2DA3CD57" w14:textId="22079CF7" w:rsidR="007C680C" w:rsidRDefault="007C680C" w:rsidP="007C680C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ECS</w:t>
      </w:r>
    </w:p>
    <w:p w14:paraId="72BCBDDB" w14:textId="4DCC6568" w:rsidR="0070522C" w:rsidRDefault="0070522C" w:rsidP="007C680C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Électrode de Pt</w:t>
      </w:r>
      <w:bookmarkStart w:id="0" w:name="_GoBack"/>
      <w:bookmarkEnd w:id="0"/>
    </w:p>
    <w:p w14:paraId="7FCB318A" w14:textId="62A23F57" w:rsidR="00B61158" w:rsidRPr="00B61158" w:rsidRDefault="007C680C" w:rsidP="007C680C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Câbles </w:t>
      </w:r>
    </w:p>
    <w:p w14:paraId="4708D56F" w14:textId="0564D522" w:rsidR="00B61158" w:rsidRPr="00B61158" w:rsidRDefault="007C680C" w:rsidP="00B61158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noProof/>
          <w:sz w:val="20"/>
          <w:szCs w:val="20"/>
          <w:u w:val="single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A9CDAAF" wp14:editId="09464154">
            <wp:simplePos x="0" y="0"/>
            <wp:positionH relativeFrom="margin">
              <wp:align>left</wp:align>
            </wp:positionH>
            <wp:positionV relativeFrom="paragraph">
              <wp:posOffset>92491</wp:posOffset>
            </wp:positionV>
            <wp:extent cx="882015" cy="776605"/>
            <wp:effectExtent l="0" t="0" r="0" b="444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ention_PNG5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D7BCE5" w14:textId="6744EABC" w:rsidR="00D60F1D" w:rsidRPr="008762BF" w:rsidRDefault="007C680C" w:rsidP="007C680C">
      <w:pPr>
        <w:ind w:left="1416"/>
        <w:rPr>
          <w:rFonts w:ascii="LM Roman 10" w:hAnsi="LM Roman 10"/>
          <w:b/>
          <w:sz w:val="20"/>
          <w:szCs w:val="20"/>
        </w:rPr>
      </w:pPr>
      <w:r w:rsidRPr="008762BF">
        <w:rPr>
          <w:rFonts w:ascii="LM Roman 10" w:hAnsi="LM Roman 10"/>
          <w:b/>
          <w:sz w:val="20"/>
          <w:szCs w:val="20"/>
          <w:u w:val="single"/>
        </w:rPr>
        <w:t xml:space="preserve">Sécurité : </w:t>
      </w:r>
      <w:r w:rsidRPr="008762BF">
        <w:rPr>
          <w:rFonts w:ascii="LM Roman 10" w:hAnsi="LM Roman 10"/>
          <w:b/>
          <w:sz w:val="20"/>
          <w:szCs w:val="20"/>
        </w:rPr>
        <w:t xml:space="preserve"> Les solutions de ferri/ferro(cyanure) mis</w:t>
      </w:r>
      <w:r w:rsidR="008762BF" w:rsidRPr="008762BF">
        <w:rPr>
          <w:rFonts w:ascii="LM Roman 10" w:hAnsi="LM Roman 10"/>
          <w:b/>
          <w:sz w:val="20"/>
          <w:szCs w:val="20"/>
        </w:rPr>
        <w:t>es</w:t>
      </w:r>
      <w:r w:rsidRPr="008762BF">
        <w:rPr>
          <w:rFonts w:ascii="LM Roman 10" w:hAnsi="LM Roman 10"/>
          <w:b/>
          <w:sz w:val="20"/>
          <w:szCs w:val="20"/>
        </w:rPr>
        <w:t xml:space="preserve"> en contact avec des solutions acides libère</w:t>
      </w:r>
      <w:r w:rsidR="008762BF" w:rsidRPr="008762BF">
        <w:rPr>
          <w:rFonts w:ascii="LM Roman 10" w:hAnsi="LM Roman 10"/>
          <w:b/>
          <w:sz w:val="20"/>
          <w:szCs w:val="20"/>
        </w:rPr>
        <w:t>nt</w:t>
      </w:r>
      <w:r w:rsidRPr="008762BF">
        <w:rPr>
          <w:rFonts w:ascii="LM Roman 10" w:hAnsi="LM Roman 10"/>
          <w:b/>
          <w:sz w:val="20"/>
          <w:szCs w:val="20"/>
        </w:rPr>
        <w:t xml:space="preserve"> HCN qui est </w:t>
      </w:r>
      <w:r w:rsidR="008762BF" w:rsidRPr="008762BF">
        <w:rPr>
          <w:rFonts w:ascii="LM Roman 10" w:hAnsi="LM Roman 10"/>
          <w:b/>
          <w:sz w:val="20"/>
          <w:szCs w:val="20"/>
        </w:rPr>
        <w:t xml:space="preserve">un gaz </w:t>
      </w:r>
      <w:r w:rsidRPr="008762BF">
        <w:rPr>
          <w:rFonts w:ascii="LM Roman 10" w:hAnsi="LM Roman 10"/>
          <w:b/>
          <w:sz w:val="20"/>
          <w:szCs w:val="20"/>
        </w:rPr>
        <w:t>mortel.</w:t>
      </w:r>
    </w:p>
    <w:p w14:paraId="7C2DB939" w14:textId="77777777" w:rsidR="007C680C" w:rsidRPr="007C680C" w:rsidRDefault="007C680C" w:rsidP="00A11467">
      <w:pPr>
        <w:rPr>
          <w:rFonts w:ascii="LM Roman 10" w:hAnsi="LM Roman 10"/>
          <w:sz w:val="20"/>
          <w:szCs w:val="20"/>
        </w:rPr>
      </w:pPr>
    </w:p>
    <w:p w14:paraId="4CD18F1D" w14:textId="6D592E70" w:rsidR="007C46E4" w:rsidRDefault="00A11467" w:rsidP="00A11467">
      <w:pPr>
        <w:rPr>
          <w:rFonts w:ascii="Cambria Math" w:hAnsi="Cambria Math"/>
          <w:i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7C680C">
        <w:rPr>
          <w:rFonts w:ascii="Cambria Math" w:hAnsi="Cambria Math"/>
          <w:i/>
          <w:sz w:val="20"/>
          <w:szCs w:val="20"/>
        </w:rPr>
        <w:t>Grüber p103</w:t>
      </w:r>
    </w:p>
    <w:p w14:paraId="3BD5656A" w14:textId="77777777" w:rsidR="00EC559D" w:rsidRDefault="00EC559D" w:rsidP="00A11467">
      <w:pPr>
        <w:rPr>
          <w:rFonts w:ascii="LM Roman 10" w:hAnsi="LM Roman 10"/>
          <w:sz w:val="20"/>
          <w:szCs w:val="20"/>
        </w:rPr>
      </w:pPr>
    </w:p>
    <w:p w14:paraId="25E19644" w14:textId="77777777" w:rsidR="00751D1A" w:rsidRPr="004D5FA7" w:rsidRDefault="00751D1A" w:rsidP="00751D1A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solutions</w:t>
      </w:r>
    </w:p>
    <w:p w14:paraId="5A4E62B4" w14:textId="77777777" w:rsidR="00751D1A" w:rsidRDefault="00751D1A" w:rsidP="00751D1A">
      <w:pPr>
        <w:pStyle w:val="Paragraphedeliste"/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(Réaliser les solutions 3 et 5 du Grüber. Une solution « 2 » (2mL/2mL) sera faite en direct.)</w:t>
      </w:r>
    </w:p>
    <w:p w14:paraId="2B9F6158" w14:textId="77777777" w:rsidR="00751D1A" w:rsidRDefault="00751D1A" w:rsidP="00751D1A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0C2D6F7B" w14:textId="77777777" w:rsidR="00751D1A" w:rsidRDefault="00751D1A" w:rsidP="00751D1A">
      <w:pPr>
        <w:pStyle w:val="Paragraphedeliste"/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A</w:t>
      </w:r>
    </w:p>
    <w:p w14:paraId="461A7E3A" w14:textId="77777777" w:rsidR="00751D1A" w:rsidRDefault="00751D1A" w:rsidP="00751D1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une fiole jaugée de 50 mL introduire 5 mL de K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Fe(CN)</w:t>
      </w:r>
      <w:r>
        <w:rPr>
          <w:rFonts w:ascii="LM Roman 10" w:hAnsi="LM Roman 10"/>
          <w:sz w:val="20"/>
          <w:szCs w:val="20"/>
          <w:vertAlign w:val="subscript"/>
        </w:rPr>
        <w:t xml:space="preserve">6 </w:t>
      </w:r>
      <w:r>
        <w:rPr>
          <w:rFonts w:ascii="LM Roman 10" w:hAnsi="LM Roman 10"/>
          <w:sz w:val="20"/>
          <w:szCs w:val="20"/>
        </w:rPr>
        <w:t xml:space="preserve"> et 5 mL  de K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Fe(CN)</w:t>
      </w:r>
      <w:r>
        <w:rPr>
          <w:rFonts w:ascii="LM Roman 10" w:hAnsi="LM Roman 10"/>
          <w:sz w:val="20"/>
          <w:szCs w:val="20"/>
          <w:vertAlign w:val="subscript"/>
        </w:rPr>
        <w:t>6</w:t>
      </w:r>
    </w:p>
    <w:p w14:paraId="016947EC" w14:textId="77777777" w:rsidR="00751D1A" w:rsidRDefault="00751D1A" w:rsidP="00751D1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Compléter jusqu’au trait de jauge avec la solution de KNO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1M</w:t>
      </w:r>
    </w:p>
    <w:p w14:paraId="3EF8DBD6" w14:textId="77777777" w:rsidR="00751D1A" w:rsidRDefault="00751D1A" w:rsidP="00751D1A">
      <w:pPr>
        <w:jc w:val="both"/>
        <w:rPr>
          <w:rFonts w:ascii="LM Roman 10" w:hAnsi="LM Roman 10"/>
          <w:sz w:val="20"/>
          <w:szCs w:val="20"/>
        </w:rPr>
      </w:pPr>
    </w:p>
    <w:p w14:paraId="6C1675EF" w14:textId="77777777" w:rsidR="00751D1A" w:rsidRDefault="00751D1A" w:rsidP="00751D1A">
      <w:pPr>
        <w:pStyle w:val="Paragraphedeliste"/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B</w:t>
      </w:r>
    </w:p>
    <w:p w14:paraId="34B74B49" w14:textId="77777777" w:rsidR="00751D1A" w:rsidRDefault="00751D1A" w:rsidP="00751D1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une fiole jaugée de 50 mL introduire 10 mL de K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Fe(CN)</w:t>
      </w:r>
      <w:r>
        <w:rPr>
          <w:rFonts w:ascii="LM Roman 10" w:hAnsi="LM Roman 10"/>
          <w:sz w:val="20"/>
          <w:szCs w:val="20"/>
          <w:vertAlign w:val="subscript"/>
        </w:rPr>
        <w:t xml:space="preserve">6 </w:t>
      </w:r>
      <w:r>
        <w:rPr>
          <w:rFonts w:ascii="LM Roman 10" w:hAnsi="LM Roman 10"/>
          <w:sz w:val="20"/>
          <w:szCs w:val="20"/>
        </w:rPr>
        <w:t xml:space="preserve"> et 10 mL  de K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Fe(CN)</w:t>
      </w:r>
      <w:r>
        <w:rPr>
          <w:rFonts w:ascii="LM Roman 10" w:hAnsi="LM Roman 10"/>
          <w:sz w:val="20"/>
          <w:szCs w:val="20"/>
          <w:vertAlign w:val="subscript"/>
        </w:rPr>
        <w:t>6</w:t>
      </w:r>
    </w:p>
    <w:p w14:paraId="32DE389D" w14:textId="795C060D" w:rsidR="00751D1A" w:rsidRDefault="00751D1A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Compléter jusqu’au trait de jauge avec la solution de KNO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1M</w:t>
      </w:r>
    </w:p>
    <w:p w14:paraId="5A612605" w14:textId="3B104930" w:rsidR="00751D1A" w:rsidRPr="00751D1A" w:rsidRDefault="00751D1A" w:rsidP="00751D1A">
      <w:pPr>
        <w:jc w:val="both"/>
        <w:rPr>
          <w:rFonts w:ascii="LM Roman 10" w:hAnsi="LM Roman 10"/>
          <w:sz w:val="20"/>
          <w:szCs w:val="20"/>
        </w:rPr>
      </w:pPr>
    </w:p>
    <w:p w14:paraId="2106F418" w14:textId="7B7E4F3E" w:rsidR="00751D1A" w:rsidRPr="00751D1A" w:rsidRDefault="00751D1A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Tracer les courbes intensité-potentiel de ces deux solutions (A puis B) selon le protocole ci-dessous :</w:t>
      </w:r>
    </w:p>
    <w:p w14:paraId="122EBBA6" w14:textId="77777777" w:rsidR="00751D1A" w:rsidRPr="004D5FA7" w:rsidRDefault="00751D1A" w:rsidP="00A11467">
      <w:pPr>
        <w:rPr>
          <w:rFonts w:ascii="LM Roman 10" w:hAnsi="LM Roman 10"/>
          <w:sz w:val="20"/>
          <w:szCs w:val="20"/>
        </w:rPr>
      </w:pPr>
    </w:p>
    <w:p w14:paraId="13AA739E" w14:textId="6BEF4865" w:rsidR="00D54CE4" w:rsidRPr="004D5FA7" w:rsidRDefault="008762BF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Tracé des courbes intensité-potentiel</w:t>
      </w:r>
    </w:p>
    <w:p w14:paraId="0DF4EEF6" w14:textId="0BFB28DE" w:rsidR="008762BF" w:rsidRDefault="008762BF" w:rsidP="008762BF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le montage à 3 électrodes (WE = Etournante ; CE = Pt ; Ref = ECS ) dans la cuve contenant la solution dont on veut tracer la courbe.</w:t>
      </w:r>
    </w:p>
    <w:p w14:paraId="03631A78" w14:textId="7F400AC4" w:rsidR="008762BF" w:rsidRDefault="008762BF" w:rsidP="008762BF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buller du N</w:t>
      </w:r>
      <w:r>
        <w:rPr>
          <w:rFonts w:ascii="LM Roman 10" w:hAnsi="LM Roman 10"/>
          <w:sz w:val="20"/>
          <w:szCs w:val="20"/>
          <w:vertAlign w:val="subscript"/>
        </w:rPr>
        <w:t>2 (g)</w:t>
      </w:r>
      <w:r>
        <w:rPr>
          <w:rFonts w:ascii="LM Roman 10" w:hAnsi="LM Roman 10"/>
          <w:sz w:val="20"/>
          <w:szCs w:val="20"/>
        </w:rPr>
        <w:t xml:space="preserve"> pendant 5 minutes pour chasser le dioxygène dissous en solution.</w:t>
      </w:r>
    </w:p>
    <w:p w14:paraId="34C1860A" w14:textId="34AF9E89" w:rsidR="008762BF" w:rsidRDefault="008762BF" w:rsidP="008762BF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Paramètres de l’acquisition : </w:t>
      </w:r>
    </w:p>
    <w:p w14:paraId="60F1BB69" w14:textId="59024166" w:rsidR="008762BF" w:rsidRDefault="008762BF" w:rsidP="008762BF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Vitesse de rotation de l’électrode tournante = 500 tr/min</w:t>
      </w:r>
    </w:p>
    <w:p w14:paraId="53E02542" w14:textId="0A14A9F4" w:rsidR="008762BF" w:rsidRDefault="008762BF" w:rsidP="008762BF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 xml:space="preserve">Fenêtre de potentiel : -100 mV/réf </w:t>
      </w:r>
      <w:r w:rsidRPr="008762BF">
        <w:rPr>
          <w:rFonts w:ascii="LM Roman 10" w:hAnsi="LM Roman 10"/>
          <w:sz w:val="20"/>
          <w:szCs w:val="20"/>
        </w:rPr>
        <w:sym w:font="Wingdings" w:char="F0E8"/>
      </w:r>
      <w:r>
        <w:rPr>
          <w:rFonts w:ascii="LM Roman 10" w:hAnsi="LM Roman 10"/>
          <w:sz w:val="20"/>
          <w:szCs w:val="20"/>
        </w:rPr>
        <w:t xml:space="preserve"> +800 mV/réf</w:t>
      </w:r>
    </w:p>
    <w:p w14:paraId="55C8A06C" w14:textId="297BF3CA" w:rsidR="008762BF" w:rsidRPr="008762BF" w:rsidRDefault="008762BF" w:rsidP="008762BF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Vitesse de balayage : 10 mV/s</w:t>
      </w:r>
    </w:p>
    <w:p w14:paraId="6176403B" w14:textId="13EEDA13" w:rsidR="00B61158" w:rsidRDefault="00B61158" w:rsidP="00102736">
      <w:pPr>
        <w:pStyle w:val="Paragraphedeliste"/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[ Voltalab : sequence </w:t>
      </w:r>
      <w:r w:rsidRPr="00B61158">
        <w:rPr>
          <w:rFonts w:ascii="LM Roman 10" w:hAnsi="LM Roman 10"/>
          <w:sz w:val="20"/>
          <w:szCs w:val="20"/>
        </w:rPr>
        <w:sym w:font="Wingdings" w:char="F0E8"/>
      </w:r>
      <w:r>
        <w:rPr>
          <w:rFonts w:ascii="LM Roman 10" w:hAnsi="LM Roman 10"/>
          <w:sz w:val="20"/>
          <w:szCs w:val="20"/>
        </w:rPr>
        <w:t xml:space="preserve"> sequence edition </w:t>
      </w:r>
      <w:r w:rsidRPr="00B61158">
        <w:rPr>
          <w:rFonts w:ascii="LM Roman 10" w:hAnsi="LM Roman 10"/>
          <w:sz w:val="20"/>
          <w:szCs w:val="20"/>
        </w:rPr>
        <w:sym w:font="Wingdings" w:char="F0E8"/>
      </w:r>
      <w:r>
        <w:rPr>
          <w:rFonts w:ascii="LM Roman 10" w:hAnsi="LM Roman 10"/>
          <w:sz w:val="20"/>
          <w:szCs w:val="20"/>
        </w:rPr>
        <w:t xml:space="preserve"> </w:t>
      </w:r>
      <w:r w:rsidR="008762BF">
        <w:rPr>
          <w:rFonts w:ascii="LM Roman 10" w:hAnsi="LM Roman 10"/>
          <w:sz w:val="20"/>
          <w:szCs w:val="20"/>
        </w:rPr>
        <w:t>(</w:t>
      </w:r>
      <w:r>
        <w:rPr>
          <w:rFonts w:ascii="LM Roman 10" w:hAnsi="LM Roman 10"/>
          <w:sz w:val="20"/>
          <w:szCs w:val="20"/>
        </w:rPr>
        <w:t>open circuit potential</w:t>
      </w:r>
      <w:r w:rsidR="008762BF">
        <w:rPr>
          <w:rFonts w:ascii="LM Roman 10" w:hAnsi="LM Roman 10"/>
          <w:sz w:val="20"/>
          <w:szCs w:val="20"/>
        </w:rPr>
        <w:t xml:space="preserve">) </w:t>
      </w:r>
      <w:r w:rsidR="008762BF">
        <w:rPr>
          <w:rFonts w:ascii="LM Roman 10" w:hAnsi="LM Roman 10"/>
          <w:i/>
          <w:sz w:val="20"/>
          <w:szCs w:val="20"/>
        </w:rPr>
        <w:t>optionnel, si on veut balayer depuis le potentiel à l’abandon</w:t>
      </w:r>
      <w:r>
        <w:rPr>
          <w:rFonts w:ascii="LM Roman 10" w:hAnsi="LM Roman 10"/>
          <w:sz w:val="20"/>
          <w:szCs w:val="20"/>
        </w:rPr>
        <w:t xml:space="preserve"> </w:t>
      </w:r>
      <w:r w:rsidRPr="00B61158">
        <w:rPr>
          <w:rFonts w:ascii="LM Roman 10" w:hAnsi="LM Roman 10"/>
          <w:sz w:val="20"/>
          <w:szCs w:val="20"/>
        </w:rPr>
        <w:sym w:font="Wingdings" w:char="F0E8"/>
      </w:r>
      <w:r>
        <w:rPr>
          <w:rFonts w:ascii="LM Roman 10" w:hAnsi="LM Roman 10"/>
          <w:sz w:val="20"/>
          <w:szCs w:val="20"/>
        </w:rPr>
        <w:t xml:space="preserve"> </w:t>
      </w:r>
      <w:r w:rsidR="008762BF">
        <w:rPr>
          <w:rFonts w:ascii="LM Roman 10" w:hAnsi="LM Roman 10"/>
          <w:sz w:val="20"/>
          <w:szCs w:val="20"/>
        </w:rPr>
        <w:t>Linear pot V</w:t>
      </w:r>
      <w:r>
        <w:rPr>
          <w:rFonts w:ascii="LM Roman 10" w:hAnsi="LM Roman 10"/>
          <w:sz w:val="20"/>
          <w:szCs w:val="20"/>
        </w:rPr>
        <w:t> </w:t>
      </w:r>
      <w:r w:rsidR="008762BF">
        <w:rPr>
          <w:rFonts w:ascii="LM Roman 10" w:hAnsi="LM Roman 10"/>
          <w:sz w:val="20"/>
          <w:szCs w:val="20"/>
        </w:rPr>
        <w:tab/>
      </w:r>
      <w:r w:rsidR="008762BF">
        <w:rPr>
          <w:rFonts w:ascii="LM Roman 10" w:hAnsi="LM Roman 10"/>
          <w:sz w:val="20"/>
          <w:szCs w:val="20"/>
        </w:rPr>
        <w:tab/>
      </w:r>
      <w:r>
        <w:rPr>
          <w:rFonts w:ascii="LM Roman 10" w:hAnsi="LM Roman 10"/>
          <w:sz w:val="20"/>
          <w:szCs w:val="20"/>
        </w:rPr>
        <w:t>puis bouton « play » </w:t>
      </w:r>
      <w:r w:rsidR="008762BF">
        <w:rPr>
          <w:rFonts w:ascii="LM Roman 10" w:hAnsi="LM Roman 10"/>
          <w:sz w:val="20"/>
          <w:szCs w:val="20"/>
        </w:rPr>
        <w:t>]</w:t>
      </w:r>
    </w:p>
    <w:p w14:paraId="108AF699" w14:textId="77777777" w:rsidR="00B61158" w:rsidRDefault="00B61158" w:rsidP="00102736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1C6647B6" w14:textId="77777777" w:rsidR="00751D1A" w:rsidRDefault="00751D1A" w:rsidP="00102736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1AD9C352" w14:textId="0DDC2478" w:rsidR="00751D1A" w:rsidRDefault="00751D1A" w:rsidP="00102736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Étude de l’influence de la vitesse de rotation</w:t>
      </w:r>
    </w:p>
    <w:p w14:paraId="021CA83E" w14:textId="4C4FD15D" w:rsidR="00751D1A" w:rsidRPr="00751D1A" w:rsidRDefault="00751D1A" w:rsidP="00751D1A">
      <w:pPr>
        <w:pStyle w:val="Paragraphedeliste"/>
        <w:numPr>
          <w:ilvl w:val="0"/>
          <w:numId w:val="3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Pour la solution B, réitérer l’acquisition en changeant la vitesse de l’électrode. On pourra prendre comme vitesses (en tr/min) : 150, 250, 400, 800, 1200, 2000</w:t>
      </w:r>
    </w:p>
    <w:p w14:paraId="33BC4FFE" w14:textId="77777777" w:rsidR="00751D1A" w:rsidRPr="00751D1A" w:rsidRDefault="00751D1A" w:rsidP="00751D1A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0B93CA0E" w14:textId="77777777" w:rsidR="00751D1A" w:rsidRDefault="00751D1A" w:rsidP="00751D1A">
      <w:pPr>
        <w:jc w:val="both"/>
        <w:rPr>
          <w:rFonts w:ascii="LM Roman 10" w:hAnsi="LM Roman 10"/>
          <w:sz w:val="20"/>
          <w:szCs w:val="20"/>
        </w:rPr>
      </w:pPr>
    </w:p>
    <w:p w14:paraId="3FBB41F8" w14:textId="77777777" w:rsidR="00751D1A" w:rsidRPr="00751D1A" w:rsidRDefault="00751D1A" w:rsidP="00751D1A">
      <w:pPr>
        <w:jc w:val="both"/>
        <w:rPr>
          <w:rFonts w:ascii="LM Roman 10" w:hAnsi="LM Roman 10"/>
          <w:sz w:val="20"/>
          <w:szCs w:val="20"/>
        </w:rPr>
      </w:pPr>
    </w:p>
    <w:p w14:paraId="32C6D728" w14:textId="77777777" w:rsidR="00D54CE4" w:rsidRPr="004D5FA7" w:rsidRDefault="00D54CE4" w:rsidP="00D54CE4">
      <w:pPr>
        <w:jc w:val="both"/>
        <w:rPr>
          <w:rFonts w:ascii="LM Roman 10" w:hAnsi="LM Roman 10"/>
          <w:sz w:val="20"/>
          <w:szCs w:val="20"/>
        </w:rPr>
      </w:pPr>
    </w:p>
    <w:p w14:paraId="08D3B1BA" w14:textId="77777777" w:rsidR="00D54CE4" w:rsidRPr="004D5FA7" w:rsidRDefault="00D54CE4" w:rsidP="00D54CE4">
      <w:pPr>
        <w:jc w:val="both"/>
        <w:rPr>
          <w:rFonts w:ascii="LM Roman 10" w:hAnsi="LM Roman 10"/>
          <w:i/>
          <w:sz w:val="20"/>
          <w:szCs w:val="20"/>
        </w:rPr>
      </w:pPr>
    </w:p>
    <w:sectPr w:rsidR="00D54CE4" w:rsidRPr="004D5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948FB"/>
    <w:multiLevelType w:val="hybridMultilevel"/>
    <w:tmpl w:val="32E25C3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975621A"/>
    <w:multiLevelType w:val="hybridMultilevel"/>
    <w:tmpl w:val="54F6E1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34136"/>
    <w:rsid w:val="00040902"/>
    <w:rsid w:val="000A161B"/>
    <w:rsid w:val="000B2848"/>
    <w:rsid w:val="000B3412"/>
    <w:rsid w:val="00102736"/>
    <w:rsid w:val="00135C4D"/>
    <w:rsid w:val="00163D10"/>
    <w:rsid w:val="001B4CB3"/>
    <w:rsid w:val="001E096E"/>
    <w:rsid w:val="00224304"/>
    <w:rsid w:val="00231B7B"/>
    <w:rsid w:val="00242112"/>
    <w:rsid w:val="00245857"/>
    <w:rsid w:val="00263004"/>
    <w:rsid w:val="002B337C"/>
    <w:rsid w:val="002C692A"/>
    <w:rsid w:val="003332BA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620BAD"/>
    <w:rsid w:val="006506F9"/>
    <w:rsid w:val="00651704"/>
    <w:rsid w:val="006E0F8C"/>
    <w:rsid w:val="0070522C"/>
    <w:rsid w:val="00751D1A"/>
    <w:rsid w:val="0075226B"/>
    <w:rsid w:val="007C46E4"/>
    <w:rsid w:val="007C680C"/>
    <w:rsid w:val="007C6D9E"/>
    <w:rsid w:val="008762BF"/>
    <w:rsid w:val="00895839"/>
    <w:rsid w:val="00916F5D"/>
    <w:rsid w:val="0096202D"/>
    <w:rsid w:val="00985180"/>
    <w:rsid w:val="009E7CF3"/>
    <w:rsid w:val="00A11467"/>
    <w:rsid w:val="00A24D88"/>
    <w:rsid w:val="00A83AE6"/>
    <w:rsid w:val="00A8598C"/>
    <w:rsid w:val="00AA4595"/>
    <w:rsid w:val="00AF6441"/>
    <w:rsid w:val="00B353AF"/>
    <w:rsid w:val="00B61158"/>
    <w:rsid w:val="00BA6E6C"/>
    <w:rsid w:val="00BC0669"/>
    <w:rsid w:val="00D54CE4"/>
    <w:rsid w:val="00D60F1D"/>
    <w:rsid w:val="00D85A5B"/>
    <w:rsid w:val="00DF48DF"/>
    <w:rsid w:val="00E576EB"/>
    <w:rsid w:val="00E87376"/>
    <w:rsid w:val="00EA67D2"/>
    <w:rsid w:val="00EC559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66</cp:revision>
  <dcterms:created xsi:type="dcterms:W3CDTF">2018-10-27T17:10:00Z</dcterms:created>
  <dcterms:modified xsi:type="dcterms:W3CDTF">2019-04-08T07:34:00Z</dcterms:modified>
</cp:coreProperties>
</file>